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5330" w14:textId="7FFB7DF0" w:rsidR="00435D09" w:rsidRPr="00435D09" w:rsidRDefault="00C14108" w:rsidP="000C62CB">
      <w:pPr>
        <w:pStyle w:val="ad"/>
        <w:snapToGrid w:val="0"/>
        <w:jc w:val="left"/>
        <w:rPr>
          <w:rFonts w:ascii="Century Gothic" w:hAnsi="Century Gothic" w:cs="Arial"/>
          <w:sz w:val="48"/>
        </w:rPr>
      </w:pPr>
      <w:r>
        <w:rPr>
          <w:rFonts w:ascii="Century Gothic" w:hAnsi="Century Gothic" w:cs="Arial"/>
          <w:noProof/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9FD61" wp14:editId="6E1B578C">
                <wp:simplePos x="0" y="0"/>
                <wp:positionH relativeFrom="margin">
                  <wp:posOffset>3953034</wp:posOffset>
                </wp:positionH>
                <wp:positionV relativeFrom="paragraph">
                  <wp:posOffset>-575945</wp:posOffset>
                </wp:positionV>
                <wp:extent cx="2693194" cy="635793"/>
                <wp:effectExtent l="0" t="0" r="0" b="0"/>
                <wp:wrapNone/>
                <wp:docPr id="110200260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194" cy="635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B1576" w14:textId="6401FFDF" w:rsidR="006408E6" w:rsidRPr="006408E6" w:rsidRDefault="006408E6" w:rsidP="006408E6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Meiryo UI" w:eastAsia="Meiryo UI" w:hAnsi="Meiryo U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408E6">
                              <w:rPr>
                                <w:rFonts w:ascii="Century Gothic" w:hAnsi="Century Gothic"/>
                                <w:noProof/>
                                <w:color w:val="333333"/>
                                <w:sz w:val="48"/>
                              </w:rPr>
                              <w:drawing>
                                <wp:inline distT="0" distB="0" distL="0" distR="0" wp14:anchorId="3BC1F5A3" wp14:editId="522DEDC4">
                                  <wp:extent cx="2497455" cy="301204"/>
                                  <wp:effectExtent l="0" t="0" r="0" b="3810"/>
                                  <wp:docPr id="1529903127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34593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7455" cy="3012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9FD61" id="正方形/長方形 1" o:spid="_x0000_s1026" style="position:absolute;margin-left:311.25pt;margin-top:-45.35pt;width:212.05pt;height:50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" filled="f" stroked="f" strokeweight="1pt">
                <v:textbox>
                  <w:txbxContent>
                    <w:p w14:paraId="2FBB1576" w14:textId="6401FFDF" w:rsidR="006408E6" w:rsidRPr="006408E6" w:rsidRDefault="006408E6" w:rsidP="006408E6">
                      <w:pPr>
                        <w:adjustRightInd w:val="0"/>
                        <w:snapToGrid w:val="0"/>
                        <w:jc w:val="center"/>
                        <w:rPr>
                          <w:rFonts w:ascii="Meiryo UI" w:eastAsia="Meiryo UI" w:hAnsi="Meiryo UI"/>
                          <w:color w:val="000000" w:themeColor="text1"/>
                          <w:sz w:val="16"/>
                          <w:szCs w:val="16"/>
                        </w:rPr>
                      </w:pPr>
                      <w:r w:rsidRPr="006408E6">
                        <w:rPr>
                          <w:rFonts w:ascii="Century Gothic" w:hAnsi="Century Gothic"/>
                          <w:noProof/>
                          <w:color w:val="333333"/>
                          <w:sz w:val="48"/>
                        </w:rPr>
                        <w:drawing>
                          <wp:inline distT="0" distB="0" distL="0" distR="0" wp14:anchorId="3BC1F5A3" wp14:editId="522DEDC4">
                            <wp:extent cx="2497455" cy="301204"/>
                            <wp:effectExtent l="0" t="0" r="0" b="3810"/>
                            <wp:docPr id="1529903127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34593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7455" cy="3012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073EA5" w14:textId="77AC5AC1" w:rsidR="00435D09" w:rsidRPr="00435D09" w:rsidRDefault="00435D09" w:rsidP="000C62CB">
      <w:pPr>
        <w:pStyle w:val="ad"/>
        <w:snapToGrid w:val="0"/>
        <w:jc w:val="left"/>
        <w:rPr>
          <w:rFonts w:ascii="Century Gothic" w:hAnsi="Century Gothic" w:cs="Arial"/>
          <w:sz w:val="48"/>
          <w:szCs w:val="48"/>
        </w:rPr>
      </w:pPr>
    </w:p>
    <w:p w14:paraId="30FAEA21" w14:textId="70514A98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color w:val="333333"/>
          <w:sz w:val="44"/>
          <w:szCs w:val="48"/>
        </w:rPr>
      </w:pPr>
      <w:r w:rsidRPr="00435D09">
        <w:rPr>
          <w:rFonts w:ascii="Century Gothic" w:hAnsi="Century Gothic"/>
          <w:b/>
          <w:bCs/>
          <w:color w:val="333333"/>
          <w:sz w:val="44"/>
          <w:szCs w:val="48"/>
        </w:rPr>
        <w:t xml:space="preserve"> </w:t>
      </w:r>
      <w:r w:rsidRPr="00435D09">
        <w:rPr>
          <w:rFonts w:ascii="Century Gothic" w:hAnsi="Century Gothic"/>
          <w:b/>
          <w:bCs/>
          <w:color w:val="333333"/>
          <w:sz w:val="44"/>
          <w:szCs w:val="48"/>
          <w:highlight w:val="yellow"/>
        </w:rPr>
        <w:t xml:space="preserve">&lt; Title of </w:t>
      </w:r>
      <w:r w:rsidR="004132E0">
        <w:rPr>
          <w:rFonts w:ascii="Century Gothic" w:hAnsi="Century Gothic" w:hint="eastAsia"/>
          <w:b/>
          <w:bCs/>
          <w:color w:val="333333"/>
          <w:sz w:val="44"/>
          <w:szCs w:val="48"/>
          <w:highlight w:val="yellow"/>
        </w:rPr>
        <w:t>Paper</w:t>
      </w:r>
      <w:r w:rsidR="004132E0" w:rsidRPr="00435D09">
        <w:rPr>
          <w:rFonts w:ascii="Century Gothic" w:hAnsi="Century Gothic"/>
          <w:b/>
          <w:bCs/>
          <w:color w:val="333333"/>
          <w:sz w:val="44"/>
          <w:szCs w:val="48"/>
          <w:highlight w:val="yellow"/>
        </w:rPr>
        <w:t xml:space="preserve"> </w:t>
      </w:r>
      <w:r w:rsidRPr="00435D09">
        <w:rPr>
          <w:rFonts w:ascii="Century Gothic" w:hAnsi="Century Gothic"/>
          <w:b/>
          <w:bCs/>
          <w:color w:val="333333"/>
          <w:sz w:val="44"/>
          <w:szCs w:val="48"/>
          <w:highlight w:val="yellow"/>
        </w:rPr>
        <w:t>&gt;</w:t>
      </w:r>
    </w:p>
    <w:p w14:paraId="24F4B195" w14:textId="77777777" w:rsidR="00435D09" w:rsidRPr="00435D09" w:rsidRDefault="00435D09" w:rsidP="000C62CB">
      <w:pPr>
        <w:pStyle w:val="ad"/>
        <w:snapToGrid w:val="0"/>
        <w:rPr>
          <w:rFonts w:ascii="Century Gothic" w:hAnsi="Century Gothic"/>
          <w:color w:val="333333"/>
          <w:sz w:val="48"/>
        </w:rPr>
      </w:pPr>
      <w:r w:rsidRPr="00435D09">
        <w:rPr>
          <w:rFonts w:ascii="Century Gothic" w:hAnsi="Century Gothic"/>
          <w:color w:val="333333"/>
          <w:sz w:val="48"/>
        </w:rPr>
        <w:t xml:space="preserve"> </w:t>
      </w:r>
    </w:p>
    <w:p w14:paraId="5A4D6E14" w14:textId="57342132" w:rsidR="00435D09" w:rsidRPr="00435D09" w:rsidRDefault="00435D09" w:rsidP="000C62CB">
      <w:pPr>
        <w:pStyle w:val="ad"/>
        <w:snapToGrid w:val="0"/>
        <w:rPr>
          <w:rFonts w:ascii="Century Gothic" w:hAnsi="Century Gothic"/>
          <w:color w:val="333333"/>
          <w:sz w:val="48"/>
        </w:rPr>
      </w:pPr>
    </w:p>
    <w:p w14:paraId="6784E402" w14:textId="77777777" w:rsidR="00435D09" w:rsidRPr="00435D09" w:rsidRDefault="00435D09" w:rsidP="000C62CB">
      <w:pPr>
        <w:pStyle w:val="af"/>
        <w:snapToGrid w:val="0"/>
        <w:rPr>
          <w:rFonts w:ascii="Century Gothic" w:hAnsi="Century Gothic"/>
          <w:i w:val="0"/>
          <w:iCs/>
          <w:color w:val="333333"/>
        </w:rPr>
      </w:pPr>
    </w:p>
    <w:p w14:paraId="702C0C65" w14:textId="77777777" w:rsidR="00435D09" w:rsidRPr="000C62CB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color w:val="333333"/>
          <w:sz w:val="24"/>
          <w:szCs w:val="24"/>
        </w:rPr>
      </w:pPr>
      <w:r w:rsidRPr="000C62CB">
        <w:rPr>
          <w:rFonts w:ascii="Century Gothic" w:hAnsi="Century Gothic"/>
          <w:i/>
          <w:iCs/>
          <w:color w:val="333333"/>
          <w:sz w:val="24"/>
          <w:szCs w:val="24"/>
        </w:rPr>
        <w:t xml:space="preserve">Prepared by </w:t>
      </w:r>
      <w:r w:rsidRPr="000C62CB">
        <w:rPr>
          <w:rFonts w:ascii="Century Gothic" w:hAnsi="Century Gothic"/>
          <w:i/>
          <w:iCs/>
          <w:color w:val="333333"/>
          <w:sz w:val="24"/>
          <w:szCs w:val="24"/>
          <w:highlight w:val="yellow"/>
        </w:rPr>
        <w:t>&lt; Author &gt;</w:t>
      </w:r>
    </w:p>
    <w:p w14:paraId="64E47F91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color w:val="333333"/>
          <w:sz w:val="22"/>
        </w:rPr>
      </w:pPr>
    </w:p>
    <w:p w14:paraId="2CFEC7B3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color w:val="333333"/>
          <w:sz w:val="22"/>
        </w:rPr>
      </w:pPr>
    </w:p>
    <w:p w14:paraId="453FF8B1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color w:val="333333"/>
          <w:sz w:val="16"/>
        </w:rPr>
      </w:pPr>
    </w:p>
    <w:p w14:paraId="42346FE6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6"/>
          <w:szCs w:val="18"/>
        </w:rPr>
      </w:pPr>
    </w:p>
    <w:p w14:paraId="70B59CF9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color w:val="333333"/>
          <w:sz w:val="22"/>
        </w:rPr>
      </w:pPr>
      <w:r w:rsidRPr="00435D09">
        <w:rPr>
          <w:rFonts w:ascii="Century Gothic" w:hAnsi="Century Gothic"/>
          <w:color w:val="333333"/>
          <w:sz w:val="22"/>
        </w:rPr>
        <w:t xml:space="preserve">Presented to the </w:t>
      </w:r>
    </w:p>
    <w:p w14:paraId="0253F52C" w14:textId="32A6CE2A" w:rsidR="00435D09" w:rsidRPr="00435D09" w:rsidRDefault="00C14108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color w:val="333333"/>
          <w:sz w:val="22"/>
        </w:rPr>
      </w:pPr>
      <w:r>
        <w:rPr>
          <w:rFonts w:ascii="Century Gothic" w:hAnsi="Century Gothic" w:hint="eastAsia"/>
          <w:color w:val="333333"/>
          <w:sz w:val="22"/>
        </w:rPr>
        <w:t xml:space="preserve">33rd </w:t>
      </w:r>
      <w:r w:rsidR="00435D09" w:rsidRPr="00435D09">
        <w:rPr>
          <w:rFonts w:ascii="Century Gothic" w:hAnsi="Century Gothic"/>
          <w:color w:val="333333"/>
          <w:sz w:val="22"/>
        </w:rPr>
        <w:t>International Congress of Actuaries</w:t>
      </w:r>
      <w:r>
        <w:rPr>
          <w:rFonts w:ascii="Century Gothic" w:hAnsi="Century Gothic" w:hint="eastAsia"/>
          <w:color w:val="333333"/>
          <w:sz w:val="22"/>
        </w:rPr>
        <w:t xml:space="preserve"> (ICA2026)</w:t>
      </w:r>
    </w:p>
    <w:p w14:paraId="69F13E12" w14:textId="27830ECA" w:rsidR="00435D09" w:rsidRPr="00435D09" w:rsidRDefault="00C14108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color w:val="333333"/>
          <w:sz w:val="22"/>
        </w:rPr>
      </w:pPr>
      <w:r>
        <w:rPr>
          <w:rFonts w:ascii="Century Gothic" w:hAnsi="Century Gothic" w:hint="eastAsia"/>
          <w:color w:val="333333"/>
          <w:sz w:val="22"/>
        </w:rPr>
        <w:t>November 8th</w:t>
      </w:r>
      <w:r w:rsidR="00435D09" w:rsidRPr="00435D09">
        <w:rPr>
          <w:rFonts w:ascii="Century Gothic" w:hAnsi="Century Gothic"/>
          <w:color w:val="333333"/>
          <w:sz w:val="22"/>
        </w:rPr>
        <w:t xml:space="preserve"> – </w:t>
      </w:r>
      <w:r>
        <w:rPr>
          <w:rFonts w:ascii="Century Gothic" w:hAnsi="Century Gothic" w:hint="eastAsia"/>
          <w:color w:val="333333"/>
          <w:sz w:val="22"/>
        </w:rPr>
        <w:t>13th,</w:t>
      </w:r>
      <w:r w:rsidR="00435D09" w:rsidRPr="00435D09">
        <w:rPr>
          <w:rFonts w:ascii="Century Gothic" w:hAnsi="Century Gothic"/>
          <w:color w:val="333333"/>
          <w:sz w:val="22"/>
        </w:rPr>
        <w:t xml:space="preserve"> 202</w:t>
      </w:r>
      <w:r>
        <w:rPr>
          <w:rFonts w:ascii="Century Gothic" w:hAnsi="Century Gothic" w:hint="eastAsia"/>
          <w:color w:val="333333"/>
          <w:sz w:val="22"/>
        </w:rPr>
        <w:t>6</w:t>
      </w:r>
    </w:p>
    <w:p w14:paraId="66E7355F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6"/>
          <w:szCs w:val="18"/>
        </w:rPr>
      </w:pPr>
    </w:p>
    <w:p w14:paraId="4EF75F84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6"/>
          <w:szCs w:val="18"/>
        </w:rPr>
      </w:pPr>
    </w:p>
    <w:p w14:paraId="03183B46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6"/>
          <w:szCs w:val="18"/>
        </w:rPr>
      </w:pPr>
    </w:p>
    <w:p w14:paraId="53A6AA9F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6"/>
          <w:szCs w:val="18"/>
        </w:rPr>
      </w:pPr>
    </w:p>
    <w:p w14:paraId="3BEC6676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6"/>
          <w:szCs w:val="18"/>
        </w:rPr>
      </w:pPr>
    </w:p>
    <w:p w14:paraId="77239F65" w14:textId="77777777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6"/>
          <w:szCs w:val="18"/>
        </w:rPr>
      </w:pPr>
    </w:p>
    <w:p w14:paraId="2CA6E06D" w14:textId="2C65977D" w:rsidR="00435D09" w:rsidRPr="00435D09" w:rsidRDefault="00435D09" w:rsidP="000C62CB">
      <w:pPr>
        <w:autoSpaceDE w:val="0"/>
        <w:autoSpaceDN w:val="0"/>
        <w:adjustRightInd w:val="0"/>
        <w:snapToGrid w:val="0"/>
        <w:ind w:left="-360" w:right="-154"/>
        <w:jc w:val="center"/>
        <w:rPr>
          <w:rFonts w:ascii="Century Gothic" w:hAnsi="Century Gothic"/>
          <w:i/>
          <w:iCs/>
          <w:color w:val="333333"/>
          <w:sz w:val="16"/>
        </w:rPr>
      </w:pPr>
      <w:r w:rsidRPr="00435D09">
        <w:rPr>
          <w:rFonts w:ascii="Century Gothic" w:hAnsi="Century Gothic"/>
          <w:i/>
          <w:iCs/>
          <w:color w:val="333333"/>
          <w:sz w:val="16"/>
          <w:szCs w:val="18"/>
        </w:rPr>
        <w:t xml:space="preserve">This paper has been prepared for the </w:t>
      </w:r>
      <w:r w:rsidR="00C14108">
        <w:rPr>
          <w:rFonts w:ascii="Century Gothic" w:hAnsi="Century Gothic" w:hint="eastAsia"/>
          <w:i/>
          <w:iCs/>
          <w:color w:val="333333"/>
          <w:sz w:val="16"/>
          <w:szCs w:val="18"/>
        </w:rPr>
        <w:t xml:space="preserve">33rd </w:t>
      </w:r>
      <w:r w:rsidRPr="00435D09">
        <w:rPr>
          <w:rFonts w:ascii="Century Gothic" w:hAnsi="Century Gothic"/>
          <w:i/>
          <w:iCs/>
          <w:color w:val="333333"/>
          <w:sz w:val="16"/>
          <w:szCs w:val="18"/>
        </w:rPr>
        <w:t>International Congress of Actuaries.</w:t>
      </w:r>
    </w:p>
    <w:p w14:paraId="18FC7D75" w14:textId="602FB3C0" w:rsidR="00435D09" w:rsidRPr="00435D09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8"/>
        </w:rPr>
      </w:pPr>
      <w:r w:rsidRPr="00435D09">
        <w:rPr>
          <w:rFonts w:ascii="Century Gothic" w:hAnsi="Century Gothic"/>
          <w:i/>
          <w:iCs/>
          <w:color w:val="333333"/>
          <w:sz w:val="16"/>
        </w:rPr>
        <w:t xml:space="preserve">The </w:t>
      </w:r>
      <w:r w:rsidR="00C14108">
        <w:rPr>
          <w:rFonts w:ascii="Century Gothic" w:hAnsi="Century Gothic" w:hint="eastAsia"/>
          <w:i/>
          <w:iCs/>
          <w:color w:val="333333"/>
          <w:sz w:val="16"/>
        </w:rPr>
        <w:t xml:space="preserve">Institute of </w:t>
      </w:r>
      <w:r w:rsidRPr="00435D09">
        <w:rPr>
          <w:rFonts w:ascii="Century Gothic" w:hAnsi="Century Gothic"/>
          <w:i/>
          <w:iCs/>
          <w:color w:val="333333"/>
          <w:sz w:val="16"/>
        </w:rPr>
        <w:t>Actuaries</w:t>
      </w:r>
      <w:r w:rsidR="00C14108">
        <w:rPr>
          <w:rFonts w:ascii="Century Gothic" w:hAnsi="Century Gothic" w:hint="eastAsia"/>
          <w:i/>
          <w:iCs/>
          <w:color w:val="333333"/>
          <w:sz w:val="16"/>
        </w:rPr>
        <w:t xml:space="preserve"> of</w:t>
      </w:r>
      <w:r w:rsidRPr="00435D09">
        <w:rPr>
          <w:rFonts w:ascii="Century Gothic" w:hAnsi="Century Gothic"/>
          <w:i/>
          <w:iCs/>
          <w:color w:val="333333"/>
          <w:sz w:val="16"/>
        </w:rPr>
        <w:t xml:space="preserve"> </w:t>
      </w:r>
      <w:r w:rsidR="00C14108">
        <w:rPr>
          <w:rFonts w:ascii="Century Gothic" w:hAnsi="Century Gothic" w:hint="eastAsia"/>
          <w:i/>
          <w:iCs/>
          <w:color w:val="333333"/>
          <w:sz w:val="16"/>
        </w:rPr>
        <w:t>Japa</w:t>
      </w:r>
      <w:r w:rsidR="00FB069D">
        <w:rPr>
          <w:rFonts w:ascii="Century Gothic" w:hAnsi="Century Gothic" w:hint="eastAsia"/>
          <w:i/>
          <w:iCs/>
          <w:color w:val="333333"/>
          <w:sz w:val="16"/>
        </w:rPr>
        <w:t xml:space="preserve">n </w:t>
      </w:r>
      <w:r w:rsidR="006C5B19">
        <w:rPr>
          <w:rFonts w:ascii="Century Gothic" w:hAnsi="Century Gothic"/>
          <w:i/>
          <w:iCs/>
          <w:color w:val="333333"/>
          <w:sz w:val="16"/>
        </w:rPr>
        <w:t xml:space="preserve">(IAJ) and </w:t>
      </w:r>
      <w:r w:rsidR="000E5082">
        <w:rPr>
          <w:rFonts w:ascii="Century Gothic" w:hAnsi="Century Gothic" w:hint="eastAsia"/>
          <w:i/>
          <w:iCs/>
          <w:color w:val="333333"/>
          <w:sz w:val="16"/>
        </w:rPr>
        <w:t xml:space="preserve">the </w:t>
      </w:r>
      <w:r w:rsidR="006C5B19">
        <w:rPr>
          <w:rFonts w:ascii="Century Gothic" w:hAnsi="Century Gothic"/>
          <w:i/>
          <w:iCs/>
          <w:color w:val="333333"/>
          <w:sz w:val="16"/>
        </w:rPr>
        <w:t xml:space="preserve">International Actuarial Association (IAA) </w:t>
      </w:r>
      <w:r w:rsidR="00FB069D">
        <w:rPr>
          <w:rFonts w:ascii="Century Gothic" w:hAnsi="Century Gothic" w:hint="eastAsia"/>
          <w:i/>
          <w:iCs/>
          <w:color w:val="333333"/>
          <w:sz w:val="16"/>
        </w:rPr>
        <w:t xml:space="preserve">assume no responsibility for opinions or content expressed in this paper or in the </w:t>
      </w:r>
      <w:r w:rsidR="00FB069D">
        <w:rPr>
          <w:rFonts w:ascii="Century Gothic" w:hAnsi="Century Gothic"/>
          <w:i/>
          <w:iCs/>
          <w:color w:val="333333"/>
          <w:sz w:val="16"/>
        </w:rPr>
        <w:t>accompanying</w:t>
      </w:r>
      <w:r w:rsidR="00FB069D">
        <w:rPr>
          <w:rFonts w:ascii="Century Gothic" w:hAnsi="Century Gothic" w:hint="eastAsia"/>
          <w:i/>
          <w:iCs/>
          <w:color w:val="333333"/>
          <w:sz w:val="16"/>
        </w:rPr>
        <w:t xml:space="preserve"> materials. Furthermore, the opinions and content contained herein do not reflect the views of the </w:t>
      </w:r>
      <w:r w:rsidR="006C5B19">
        <w:rPr>
          <w:rFonts w:ascii="Century Gothic" w:hAnsi="Century Gothic"/>
          <w:i/>
          <w:iCs/>
          <w:color w:val="333333"/>
          <w:sz w:val="16"/>
        </w:rPr>
        <w:t>IAJ or the IAA</w:t>
      </w:r>
      <w:r w:rsidR="00FB069D">
        <w:rPr>
          <w:rFonts w:ascii="Century Gothic" w:hAnsi="Century Gothic" w:hint="eastAsia"/>
          <w:i/>
          <w:iCs/>
          <w:color w:val="333333"/>
          <w:sz w:val="16"/>
        </w:rPr>
        <w:t>.</w:t>
      </w:r>
    </w:p>
    <w:p w14:paraId="3C82A92F" w14:textId="77777777" w:rsidR="00435D09" w:rsidRPr="00DE6494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8"/>
          <w:szCs w:val="18"/>
        </w:rPr>
      </w:pPr>
    </w:p>
    <w:p w14:paraId="7BA1323C" w14:textId="77777777" w:rsidR="00435D09" w:rsidRPr="00DE6494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8"/>
          <w:szCs w:val="18"/>
        </w:rPr>
      </w:pPr>
    </w:p>
    <w:p w14:paraId="7211108B" w14:textId="77777777" w:rsidR="00435D09" w:rsidRPr="00DE6494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i/>
          <w:iCs/>
          <w:color w:val="333333"/>
          <w:sz w:val="18"/>
          <w:szCs w:val="18"/>
        </w:rPr>
      </w:pPr>
    </w:p>
    <w:p w14:paraId="13B4A24E" w14:textId="77777777" w:rsidR="00435D09" w:rsidRPr="00DE6494" w:rsidRDefault="00435D09" w:rsidP="000C62CB">
      <w:pPr>
        <w:autoSpaceDE w:val="0"/>
        <w:autoSpaceDN w:val="0"/>
        <w:adjustRightInd w:val="0"/>
        <w:snapToGrid w:val="0"/>
        <w:rPr>
          <w:rFonts w:ascii="Century Gothic" w:hAnsi="Century Gothic"/>
          <w:i/>
          <w:iCs/>
          <w:color w:val="333333"/>
          <w:sz w:val="18"/>
          <w:szCs w:val="18"/>
        </w:rPr>
      </w:pPr>
    </w:p>
    <w:p w14:paraId="13C33CEA" w14:textId="77777777" w:rsidR="00435D09" w:rsidRPr="00DE6494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color w:val="333333"/>
          <w:sz w:val="22"/>
        </w:rPr>
      </w:pPr>
    </w:p>
    <w:p w14:paraId="32C3E51D" w14:textId="52C010E1" w:rsidR="00435D09" w:rsidRPr="00435D09" w:rsidRDefault="00435D09" w:rsidP="000C62CB">
      <w:pPr>
        <w:pStyle w:val="af"/>
        <w:snapToGrid w:val="0"/>
        <w:rPr>
          <w:rFonts w:ascii="Century Gothic" w:hAnsi="Century Gothic"/>
          <w:i w:val="0"/>
          <w:iCs/>
          <w:color w:val="333333"/>
        </w:rPr>
      </w:pPr>
      <w:r w:rsidRPr="00435D09">
        <w:rPr>
          <w:rFonts w:ascii="Century Gothic" w:hAnsi="Century Gothic"/>
          <w:i w:val="0"/>
          <w:color w:val="333333"/>
          <w:sz w:val="22"/>
          <w:szCs w:val="22"/>
          <w:lang w:val="en-US"/>
        </w:rPr>
        <w:sym w:font="Symbol" w:char="F0E3"/>
      </w:r>
      <w:r w:rsidRPr="00435D09">
        <w:rPr>
          <w:rFonts w:ascii="Century Gothic" w:hAnsi="Century Gothic"/>
          <w:color w:val="333333"/>
          <w:sz w:val="22"/>
          <w:szCs w:val="22"/>
          <w:lang w:val="en-US"/>
        </w:rPr>
        <w:t xml:space="preserve"> </w:t>
      </w:r>
      <w:r w:rsidRPr="00435D09">
        <w:rPr>
          <w:rFonts w:ascii="Century Gothic" w:hAnsi="Century Gothic"/>
          <w:bCs/>
          <w:i w:val="0"/>
          <w:color w:val="333333"/>
          <w:sz w:val="24"/>
          <w:szCs w:val="24"/>
          <w:highlight w:val="yellow"/>
          <w:lang w:val="en-US"/>
        </w:rPr>
        <w:t xml:space="preserve">&lt; name, company / </w:t>
      </w:r>
      <w:r w:rsidR="0077711C" w:rsidRPr="00435D09">
        <w:rPr>
          <w:rFonts w:ascii="Century Gothic" w:hAnsi="Century Gothic"/>
          <w:bCs/>
          <w:i w:val="0"/>
          <w:color w:val="333333"/>
          <w:sz w:val="24"/>
          <w:szCs w:val="24"/>
          <w:highlight w:val="yellow"/>
          <w:lang w:val="en-US"/>
        </w:rPr>
        <w:t>organization</w:t>
      </w:r>
      <w:r w:rsidRPr="00435D09">
        <w:rPr>
          <w:rFonts w:ascii="Century Gothic" w:hAnsi="Century Gothic"/>
          <w:bCs/>
          <w:i w:val="0"/>
          <w:color w:val="333333"/>
          <w:sz w:val="24"/>
          <w:szCs w:val="24"/>
          <w:highlight w:val="yellow"/>
          <w:lang w:val="en-US"/>
        </w:rPr>
        <w:t xml:space="preserve"> &gt;</w:t>
      </w:r>
    </w:p>
    <w:p w14:paraId="2039640D" w14:textId="5D098446" w:rsidR="00435D09" w:rsidRPr="000C62CB" w:rsidRDefault="00435D09" w:rsidP="000C62CB">
      <w:pPr>
        <w:autoSpaceDE w:val="0"/>
        <w:autoSpaceDN w:val="0"/>
        <w:adjustRightInd w:val="0"/>
        <w:snapToGrid w:val="0"/>
        <w:jc w:val="center"/>
        <w:rPr>
          <w:rFonts w:ascii="Century Gothic" w:hAnsi="Century Gothic"/>
          <w:color w:val="333333"/>
          <w:sz w:val="24"/>
          <w:szCs w:val="24"/>
        </w:rPr>
      </w:pPr>
      <w:r w:rsidRPr="00435D09">
        <w:rPr>
          <w:rFonts w:ascii="Century Gothic" w:hAnsi="Century Gothic"/>
          <w:color w:val="333333"/>
        </w:rPr>
        <w:br/>
      </w:r>
      <w:r w:rsidRPr="000C62CB">
        <w:rPr>
          <w:rFonts w:ascii="Century Gothic" w:hAnsi="Century Gothic"/>
          <w:color w:val="333333"/>
          <w:sz w:val="24"/>
          <w:szCs w:val="24"/>
        </w:rPr>
        <w:t xml:space="preserve">The </w:t>
      </w:r>
      <w:r w:rsidR="006C5B19">
        <w:rPr>
          <w:rFonts w:ascii="Century Gothic" w:hAnsi="Century Gothic"/>
          <w:color w:val="333333"/>
          <w:sz w:val="24"/>
          <w:szCs w:val="24"/>
        </w:rPr>
        <w:t xml:space="preserve">IAJ and </w:t>
      </w:r>
      <w:r w:rsidR="000E5082">
        <w:rPr>
          <w:rFonts w:ascii="Century Gothic" w:hAnsi="Century Gothic" w:hint="eastAsia"/>
          <w:color w:val="333333"/>
          <w:sz w:val="24"/>
          <w:szCs w:val="24"/>
        </w:rPr>
        <w:t xml:space="preserve">the </w:t>
      </w:r>
      <w:r w:rsidR="006C5B19">
        <w:rPr>
          <w:rFonts w:ascii="Century Gothic" w:hAnsi="Century Gothic"/>
          <w:color w:val="333333"/>
          <w:sz w:val="24"/>
          <w:szCs w:val="24"/>
        </w:rPr>
        <w:t>IAA</w:t>
      </w:r>
      <w:r w:rsidRPr="000C62CB">
        <w:rPr>
          <w:rFonts w:ascii="Century Gothic" w:hAnsi="Century Gothic"/>
          <w:color w:val="333333"/>
          <w:sz w:val="24"/>
          <w:szCs w:val="24"/>
        </w:rPr>
        <w:t xml:space="preserve"> will ensure that all reproductions of the paper acknowledge the author(s) and include the above copyright statement.</w:t>
      </w:r>
    </w:p>
    <w:p w14:paraId="56DC82A2" w14:textId="0BCCD6F6" w:rsidR="0015532B" w:rsidRDefault="0015532B" w:rsidP="000C62CB">
      <w:pPr>
        <w:snapToGrid w:val="0"/>
        <w:rPr>
          <w:rFonts w:ascii="Century Gothic" w:hAnsi="Century Gothic"/>
        </w:rPr>
      </w:pPr>
    </w:p>
    <w:p w14:paraId="202DFB9D" w14:textId="77777777" w:rsidR="000C62CB" w:rsidRPr="000C62CB" w:rsidRDefault="000C62CB" w:rsidP="000C62CB">
      <w:pPr>
        <w:rPr>
          <w:rFonts w:ascii="Century Gothic" w:hAnsi="Century Gothic"/>
        </w:rPr>
      </w:pPr>
    </w:p>
    <w:p w14:paraId="195F3C41" w14:textId="77777777" w:rsidR="000C62CB" w:rsidRPr="000C62CB" w:rsidRDefault="000C62CB" w:rsidP="000C62CB">
      <w:pPr>
        <w:rPr>
          <w:rFonts w:ascii="Century Gothic" w:hAnsi="Century Gothic"/>
        </w:rPr>
      </w:pPr>
    </w:p>
    <w:p w14:paraId="461AEC83" w14:textId="77777777" w:rsidR="000C62CB" w:rsidRPr="000C62CB" w:rsidRDefault="000C62CB" w:rsidP="000C62CB">
      <w:pPr>
        <w:rPr>
          <w:rFonts w:ascii="Century Gothic" w:hAnsi="Century Gothic"/>
        </w:rPr>
      </w:pPr>
    </w:p>
    <w:p w14:paraId="4507659A" w14:textId="5CF79A81" w:rsidR="000C62CB" w:rsidRPr="0077711C" w:rsidRDefault="000C62CB" w:rsidP="000C62CB">
      <w:pPr>
        <w:rPr>
          <w:rFonts w:ascii="Century Gothic" w:hAnsi="Century Gothic"/>
        </w:rPr>
      </w:pPr>
    </w:p>
    <w:p w14:paraId="41E5E3A7" w14:textId="1F213DFF" w:rsidR="000C62CB" w:rsidRPr="000C62CB" w:rsidRDefault="000C62CB" w:rsidP="00CD3C6A">
      <w:pPr>
        <w:tabs>
          <w:tab w:val="left" w:pos="5715"/>
        </w:tabs>
        <w:rPr>
          <w:rFonts w:ascii="Century Gothic" w:hAnsi="Century Gothic"/>
        </w:rPr>
      </w:pPr>
    </w:p>
    <w:sectPr w:rsidR="000C62CB" w:rsidRPr="000C62CB" w:rsidSect="00CD3C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850" w:footer="7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92BCB" w14:textId="77777777" w:rsidR="008705A4" w:rsidRDefault="008705A4" w:rsidP="005B2A73">
      <w:r>
        <w:separator/>
      </w:r>
    </w:p>
  </w:endnote>
  <w:endnote w:type="continuationSeparator" w:id="0">
    <w:p w14:paraId="16B1FFED" w14:textId="77777777" w:rsidR="008705A4" w:rsidRDefault="008705A4" w:rsidP="005B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B5A37" w14:textId="77777777" w:rsidR="004132E0" w:rsidRDefault="004132E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9845560"/>
      <w:docPartObj>
        <w:docPartGallery w:val="Page Numbers (Bottom of Page)"/>
        <w:docPartUnique/>
      </w:docPartObj>
    </w:sdtPr>
    <w:sdtEndPr/>
    <w:sdtContent>
      <w:p w14:paraId="0DD47807" w14:textId="3D6EFAE0" w:rsidR="005B2A73" w:rsidRDefault="005B2A7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AA2" w:rsidRPr="00733AA2">
          <w:rPr>
            <w:noProof/>
            <w:lang w:val="ja-JP"/>
          </w:rPr>
          <w:t>2</w:t>
        </w:r>
        <w:r>
          <w:fldChar w:fldCharType="end"/>
        </w:r>
      </w:p>
    </w:sdtContent>
  </w:sdt>
  <w:p w14:paraId="0F850DB7" w14:textId="77777777" w:rsidR="005B2A73" w:rsidRDefault="005B2A7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A8E5" w14:textId="78D7FBC0" w:rsidR="000C62CB" w:rsidRPr="00C3424C" w:rsidRDefault="00BB4A60" w:rsidP="000C62CB">
    <w:pPr>
      <w:ind w:left="-250"/>
      <w:jc w:val="right"/>
      <w:rPr>
        <w:rFonts w:ascii="Century Gothic" w:hAnsi="Century Gothic" w:cs="Arial"/>
        <w:b/>
        <w:color w:val="333333"/>
        <w:sz w:val="18"/>
        <w:szCs w:val="18"/>
      </w:rPr>
    </w:pPr>
    <w:r>
      <w:rPr>
        <w:rFonts w:ascii="Century Gothic" w:hAnsi="Century Gothic" w:cs="Arial" w:hint="eastAsia"/>
        <w:b/>
        <w:color w:val="333333"/>
        <w:sz w:val="18"/>
        <w:szCs w:val="18"/>
      </w:rPr>
      <w:t xml:space="preserve">The </w:t>
    </w:r>
    <w:r w:rsidR="000C62CB" w:rsidRPr="00C3424C">
      <w:rPr>
        <w:rFonts w:ascii="Century Gothic" w:hAnsi="Century Gothic" w:cs="Arial"/>
        <w:b/>
        <w:color w:val="333333"/>
        <w:sz w:val="18"/>
        <w:szCs w:val="18"/>
      </w:rPr>
      <w:t xml:space="preserve">Institute of Actuaries of </w:t>
    </w:r>
    <w:r>
      <w:rPr>
        <w:rFonts w:ascii="Century Gothic" w:hAnsi="Century Gothic" w:cs="Arial" w:hint="eastAsia"/>
        <w:b/>
        <w:color w:val="333333"/>
        <w:sz w:val="18"/>
        <w:szCs w:val="18"/>
      </w:rPr>
      <w:t>Japan</w:t>
    </w:r>
  </w:p>
  <w:p w14:paraId="701ED40D" w14:textId="77777777" w:rsidR="004132E0" w:rsidRPr="004132E0" w:rsidRDefault="004132E0" w:rsidP="004132E0">
    <w:pPr>
      <w:wordWrap w:val="0"/>
      <w:ind w:left="-249"/>
      <w:jc w:val="right"/>
      <w:rPr>
        <w:rFonts w:ascii="Century Gothic" w:hAnsi="Century Gothic" w:cs="Arial"/>
        <w:color w:val="333333"/>
        <w:sz w:val="18"/>
        <w:szCs w:val="18"/>
      </w:rPr>
    </w:pPr>
    <w:r w:rsidRPr="004132E0">
      <w:rPr>
        <w:rFonts w:ascii="Century Gothic" w:hAnsi="Century Gothic" w:cs="Arial"/>
        <w:color w:val="333333"/>
        <w:sz w:val="18"/>
        <w:szCs w:val="18"/>
      </w:rPr>
      <w:t>Round Cross Akihabara 9F,</w:t>
    </w:r>
  </w:p>
  <w:p w14:paraId="03590F12" w14:textId="1CFC6B4D" w:rsidR="000C62CB" w:rsidRPr="005142B5" w:rsidRDefault="004132E0" w:rsidP="004132E0">
    <w:pPr>
      <w:wordWrap w:val="0"/>
      <w:ind w:left="-249"/>
      <w:jc w:val="right"/>
      <w:rPr>
        <w:rFonts w:ascii="Century Gothic" w:hAnsi="Century Gothic" w:cs="Arial"/>
        <w:color w:val="333333"/>
        <w:sz w:val="18"/>
        <w:szCs w:val="18"/>
      </w:rPr>
    </w:pPr>
    <w:r w:rsidRPr="004132E0">
      <w:rPr>
        <w:rFonts w:ascii="Century Gothic" w:hAnsi="Century Gothic" w:cs="Arial"/>
        <w:color w:val="333333"/>
        <w:sz w:val="18"/>
        <w:szCs w:val="18"/>
      </w:rPr>
      <w:t xml:space="preserve">4-1 Kanda </w:t>
    </w:r>
    <w:proofErr w:type="spellStart"/>
    <w:r w:rsidRPr="004132E0">
      <w:rPr>
        <w:rFonts w:ascii="Century Gothic" w:hAnsi="Century Gothic" w:cs="Arial"/>
        <w:color w:val="333333"/>
        <w:sz w:val="18"/>
        <w:szCs w:val="18"/>
      </w:rPr>
      <w:t>Matsunagacho</w:t>
    </w:r>
    <w:proofErr w:type="spellEnd"/>
    <w:r w:rsidRPr="004132E0">
      <w:rPr>
        <w:rFonts w:ascii="Century Gothic" w:hAnsi="Century Gothic" w:cs="Arial"/>
        <w:color w:val="333333"/>
        <w:sz w:val="18"/>
        <w:szCs w:val="18"/>
      </w:rPr>
      <w:t>, Chiyoda-</w:t>
    </w:r>
    <w:proofErr w:type="spellStart"/>
    <w:r w:rsidRPr="004132E0">
      <w:rPr>
        <w:rFonts w:ascii="Century Gothic" w:hAnsi="Century Gothic" w:cs="Arial"/>
        <w:color w:val="333333"/>
        <w:sz w:val="18"/>
        <w:szCs w:val="18"/>
      </w:rPr>
      <w:t>ku</w:t>
    </w:r>
    <w:proofErr w:type="spellEnd"/>
    <w:r w:rsidRPr="004132E0">
      <w:rPr>
        <w:rFonts w:ascii="Century Gothic" w:hAnsi="Century Gothic" w:cs="Arial"/>
        <w:color w:val="333333"/>
        <w:sz w:val="18"/>
        <w:szCs w:val="18"/>
      </w:rPr>
      <w:t>, Tokyo 101-0023, Japan</w:t>
    </w:r>
  </w:p>
  <w:p w14:paraId="0AA3C9A9" w14:textId="1AAD17E1" w:rsidR="000C62CB" w:rsidRPr="006C5B19" w:rsidRDefault="004132E0" w:rsidP="000C62CB">
    <w:pPr>
      <w:ind w:left="-250"/>
      <w:jc w:val="right"/>
      <w:rPr>
        <w:rFonts w:ascii="Century Gothic" w:hAnsi="Century Gothic" w:cs="Arial"/>
        <w:color w:val="333333"/>
        <w:sz w:val="18"/>
        <w:szCs w:val="18"/>
        <w:lang w:val="pt-BR"/>
      </w:rPr>
    </w:pPr>
    <w:r w:rsidRPr="004132E0">
      <w:rPr>
        <w:rFonts w:ascii="Century Gothic" w:hAnsi="Century Gothic" w:cs="Arial"/>
        <w:color w:val="333333"/>
        <w:sz w:val="18"/>
        <w:szCs w:val="18"/>
      </w:rPr>
      <w:t>101-0023</w:t>
    </w:r>
  </w:p>
  <w:p w14:paraId="59042797" w14:textId="295F9376" w:rsidR="000C62CB" w:rsidRPr="006C5B19" w:rsidRDefault="000C62CB" w:rsidP="00FB069D">
    <w:pPr>
      <w:tabs>
        <w:tab w:val="center" w:pos="4795"/>
        <w:tab w:val="right" w:pos="9840"/>
      </w:tabs>
      <w:ind w:left="-250"/>
      <w:jc w:val="right"/>
      <w:rPr>
        <w:rFonts w:ascii="Century Gothic" w:hAnsi="Century Gothic"/>
        <w:szCs w:val="18"/>
        <w:lang w:val="pt-BR"/>
      </w:rPr>
    </w:pPr>
    <w:r w:rsidRPr="006C5B19">
      <w:rPr>
        <w:rFonts w:ascii="Century Gothic" w:hAnsi="Century Gothic" w:cs="Arial"/>
        <w:b/>
        <w:color w:val="333333"/>
        <w:sz w:val="18"/>
        <w:szCs w:val="18"/>
        <w:lang w:val="pt-BR"/>
      </w:rPr>
      <w:tab/>
      <w:t>e</w:t>
    </w:r>
    <w:r w:rsidRPr="006C5B19">
      <w:rPr>
        <w:rFonts w:ascii="Century Gothic" w:hAnsi="Century Gothic" w:cs="Arial"/>
        <w:color w:val="595959"/>
        <w:sz w:val="18"/>
        <w:szCs w:val="18"/>
        <w:lang w:val="pt-BR"/>
      </w:rPr>
      <w:t xml:space="preserve"> </w:t>
    </w:r>
    <w:hyperlink r:id="rId1" w:history="1">
      <w:r w:rsidR="00F540C1" w:rsidRPr="006C5B19">
        <w:rPr>
          <w:rStyle w:val="a5"/>
          <w:rFonts w:ascii="Century Gothic" w:hAnsi="Century Gothic"/>
          <w:sz w:val="18"/>
          <w:szCs w:val="18"/>
          <w:lang w:val="pt-BR"/>
        </w:rPr>
        <w:t>secretariat@actuaries.jp</w:t>
      </w:r>
    </w:hyperlink>
    <w:r w:rsidRPr="006C5B19">
      <w:rPr>
        <w:rFonts w:ascii="Century Gothic" w:hAnsi="Century Gothic" w:cs="Arial"/>
        <w:color w:val="595959"/>
        <w:sz w:val="18"/>
        <w:szCs w:val="18"/>
        <w:lang w:val="pt-BR"/>
      </w:rPr>
      <w:t xml:space="preserve">  </w:t>
    </w:r>
    <w:r w:rsidRPr="006C5B19">
      <w:rPr>
        <w:rFonts w:ascii="Century Gothic" w:hAnsi="Century Gothic" w:cs="Arial"/>
        <w:b/>
        <w:color w:val="333333"/>
        <w:sz w:val="18"/>
        <w:szCs w:val="18"/>
        <w:lang w:val="pt-BR"/>
      </w:rPr>
      <w:t>w</w:t>
    </w:r>
    <w:r w:rsidRPr="006C5B19">
      <w:rPr>
        <w:rFonts w:ascii="Century Gothic" w:hAnsi="Century Gothic" w:cs="Arial"/>
        <w:color w:val="595959"/>
        <w:sz w:val="18"/>
        <w:szCs w:val="18"/>
        <w:lang w:val="pt-BR"/>
      </w:rPr>
      <w:t xml:space="preserve"> </w:t>
    </w:r>
    <w:hyperlink r:id="rId2" w:history="1">
      <w:r w:rsidR="00BB4A60" w:rsidRPr="006C5B19">
        <w:rPr>
          <w:rStyle w:val="a5"/>
          <w:rFonts w:ascii="Century Gothic" w:hAnsi="Century Gothic" w:cs="Arial"/>
          <w:sz w:val="18"/>
          <w:szCs w:val="18"/>
          <w:lang w:val="pt-BR"/>
        </w:rPr>
        <w:t>www.actuaries.</w:t>
      </w:r>
      <w:r w:rsidR="00BB4A60" w:rsidRPr="006C5B19">
        <w:rPr>
          <w:rStyle w:val="a5"/>
          <w:rFonts w:ascii="Century Gothic" w:hAnsi="Century Gothic" w:cs="Arial" w:hint="eastAsia"/>
          <w:sz w:val="18"/>
          <w:szCs w:val="18"/>
          <w:lang w:val="pt-BR"/>
        </w:rPr>
        <w:t>jp</w:t>
      </w:r>
    </w:hyperlink>
    <w:r w:rsidRPr="006C5B19">
      <w:rPr>
        <w:rFonts w:ascii="Century Gothic" w:hAnsi="Century Gothic"/>
        <w:szCs w:val="18"/>
        <w:lang w:val="pt-BR"/>
      </w:rPr>
      <w:t xml:space="preserve"> </w:t>
    </w:r>
  </w:p>
  <w:p w14:paraId="71DB3232" w14:textId="77777777" w:rsidR="000C62CB" w:rsidRPr="006C5B19" w:rsidRDefault="000C62CB">
    <w:pPr>
      <w:pStyle w:val="a9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EAC1" w14:textId="77777777" w:rsidR="008705A4" w:rsidRDefault="008705A4" w:rsidP="005B2A73">
      <w:r>
        <w:separator/>
      </w:r>
    </w:p>
  </w:footnote>
  <w:footnote w:type="continuationSeparator" w:id="0">
    <w:p w14:paraId="10FCFAF8" w14:textId="77777777" w:rsidR="008705A4" w:rsidRDefault="008705A4" w:rsidP="005B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EBFD" w14:textId="77777777" w:rsidR="004132E0" w:rsidRDefault="004132E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13BB" w14:textId="77777777" w:rsidR="004132E0" w:rsidRDefault="004132E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4D65" w14:textId="32CCE251" w:rsidR="003058E9" w:rsidRDefault="008705A4">
    <w:pPr>
      <w:pStyle w:val="a7"/>
    </w:pPr>
    <w:r>
      <w:rPr>
        <w:noProof/>
      </w:rPr>
      <w:pict w14:anchorId="3093AF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5289" o:spid="_x0000_s1025" type="#_x0000_t75" alt="" style="position:absolute;left:0;text-align:left;margin-left:-65.75pt;margin-top:-60pt;width:582.8pt;height:824.1pt;z-index:-251658752;mso-wrap-edited:f;mso-width-percent:0;mso-height-percent:0;mso-position-horizontal-relative:margin;mso-position-vertical-relative:margin;mso-width-percent:0;mso-height-percent:0" o:allowincell="f">
          <v:imagedata r:id="rId1" o:title="Header_Word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E582A"/>
    <w:multiLevelType w:val="hybridMultilevel"/>
    <w:tmpl w:val="323A2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E2197"/>
    <w:multiLevelType w:val="hybridMultilevel"/>
    <w:tmpl w:val="AF327C90"/>
    <w:lvl w:ilvl="0" w:tplc="AD948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9A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E4854"/>
    <w:multiLevelType w:val="hybridMultilevel"/>
    <w:tmpl w:val="27BE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315522">
    <w:abstractNumId w:val="2"/>
  </w:num>
  <w:num w:numId="2" w16cid:durableId="1902906373">
    <w:abstractNumId w:val="0"/>
  </w:num>
  <w:num w:numId="3" w16cid:durableId="861481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32B"/>
    <w:rsid w:val="00076FB8"/>
    <w:rsid w:val="000C62CB"/>
    <w:rsid w:val="000D242E"/>
    <w:rsid w:val="000D767A"/>
    <w:rsid w:val="000E5082"/>
    <w:rsid w:val="001249AE"/>
    <w:rsid w:val="0015532B"/>
    <w:rsid w:val="00177F1B"/>
    <w:rsid w:val="0019663D"/>
    <w:rsid w:val="001C5A5D"/>
    <w:rsid w:val="001D6E3F"/>
    <w:rsid w:val="001E30C8"/>
    <w:rsid w:val="002542C8"/>
    <w:rsid w:val="002A127F"/>
    <w:rsid w:val="003058E9"/>
    <w:rsid w:val="003069FD"/>
    <w:rsid w:val="00346B03"/>
    <w:rsid w:val="003F19EB"/>
    <w:rsid w:val="004132E0"/>
    <w:rsid w:val="00413866"/>
    <w:rsid w:val="00435D09"/>
    <w:rsid w:val="004C1731"/>
    <w:rsid w:val="004C77A8"/>
    <w:rsid w:val="004E039E"/>
    <w:rsid w:val="005142B5"/>
    <w:rsid w:val="00514590"/>
    <w:rsid w:val="005766EE"/>
    <w:rsid w:val="005B2A73"/>
    <w:rsid w:val="006408E6"/>
    <w:rsid w:val="00654FD8"/>
    <w:rsid w:val="006A5D14"/>
    <w:rsid w:val="006B00AE"/>
    <w:rsid w:val="006C5B19"/>
    <w:rsid w:val="00733AA2"/>
    <w:rsid w:val="0077711C"/>
    <w:rsid w:val="007F59B2"/>
    <w:rsid w:val="00802D5B"/>
    <w:rsid w:val="00824C58"/>
    <w:rsid w:val="0086688F"/>
    <w:rsid w:val="008705A4"/>
    <w:rsid w:val="008A282E"/>
    <w:rsid w:val="008E4145"/>
    <w:rsid w:val="009B1187"/>
    <w:rsid w:val="009B1F7D"/>
    <w:rsid w:val="009B45EF"/>
    <w:rsid w:val="009B5FAD"/>
    <w:rsid w:val="009C3318"/>
    <w:rsid w:val="00A14EC4"/>
    <w:rsid w:val="00AA5F95"/>
    <w:rsid w:val="00AB2A6B"/>
    <w:rsid w:val="00AB4998"/>
    <w:rsid w:val="00B37CD8"/>
    <w:rsid w:val="00B85834"/>
    <w:rsid w:val="00BB4A60"/>
    <w:rsid w:val="00BD3A97"/>
    <w:rsid w:val="00C14108"/>
    <w:rsid w:val="00C65AE6"/>
    <w:rsid w:val="00CD3C6A"/>
    <w:rsid w:val="00D14BE8"/>
    <w:rsid w:val="00D47B72"/>
    <w:rsid w:val="00E2038A"/>
    <w:rsid w:val="00E878FB"/>
    <w:rsid w:val="00EC78A3"/>
    <w:rsid w:val="00F02AD0"/>
    <w:rsid w:val="00F16602"/>
    <w:rsid w:val="00F22C0C"/>
    <w:rsid w:val="00F540C1"/>
    <w:rsid w:val="00FB069D"/>
    <w:rsid w:val="00FB5342"/>
    <w:rsid w:val="00FE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A543F"/>
  <w15:chartTrackingRefBased/>
  <w15:docId w15:val="{3F11C9A3-F4C6-4E17-8522-DF06A53F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32B"/>
    <w:pPr>
      <w:ind w:left="720"/>
      <w:contextualSpacing/>
    </w:pPr>
    <w:rPr>
      <w:rFonts w:asciiTheme="minorHAnsi" w:eastAsiaTheme="minorEastAsia" w:hAnsiTheme="minorHAnsi"/>
    </w:rPr>
  </w:style>
  <w:style w:type="character" w:styleId="2">
    <w:name w:val="Intense Reference"/>
    <w:basedOn w:val="a0"/>
    <w:uiPriority w:val="32"/>
    <w:qFormat/>
    <w:rsid w:val="0015532B"/>
    <w:rPr>
      <w:b/>
      <w:bCs/>
      <w:smallCaps/>
      <w:color w:val="2F5496" w:themeColor="accent1" w:themeShade="BF"/>
      <w:spacing w:val="5"/>
    </w:rPr>
  </w:style>
  <w:style w:type="table" w:styleId="a4">
    <w:name w:val="Table Grid"/>
    <w:basedOn w:val="a1"/>
    <w:rsid w:val="0015532B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5532B"/>
    <w:rPr>
      <w:color w:val="0563C1" w:themeColor="hyperlink"/>
      <w:u w:val="single"/>
    </w:rPr>
  </w:style>
  <w:style w:type="paragraph" w:styleId="a6">
    <w:name w:val="No Spacing"/>
    <w:uiPriority w:val="1"/>
    <w:qFormat/>
    <w:rsid w:val="0015532B"/>
    <w:rPr>
      <w:rFonts w:ascii="Century Gothic" w:eastAsiaTheme="minorEastAsia" w:hAnsi="Century Gothic"/>
      <w:kern w:val="0"/>
      <w:sz w:val="20"/>
      <w:lang w:eastAsia="en-US"/>
    </w:rPr>
  </w:style>
  <w:style w:type="paragraph" w:styleId="a7">
    <w:name w:val="header"/>
    <w:basedOn w:val="a"/>
    <w:link w:val="a8"/>
    <w:uiPriority w:val="99"/>
    <w:unhideWhenUsed/>
    <w:rsid w:val="005B2A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B2A73"/>
  </w:style>
  <w:style w:type="paragraph" w:styleId="a9">
    <w:name w:val="footer"/>
    <w:basedOn w:val="a"/>
    <w:link w:val="aa"/>
    <w:uiPriority w:val="99"/>
    <w:unhideWhenUsed/>
    <w:rsid w:val="005B2A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B2A73"/>
  </w:style>
  <w:style w:type="character" w:customStyle="1" w:styleId="1">
    <w:name w:val="未解決のメンション1"/>
    <w:basedOn w:val="a0"/>
    <w:uiPriority w:val="99"/>
    <w:semiHidden/>
    <w:unhideWhenUsed/>
    <w:rsid w:val="005B2A7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B4998"/>
  </w:style>
  <w:style w:type="character" w:styleId="ac">
    <w:name w:val="Unresolved Mention"/>
    <w:basedOn w:val="a0"/>
    <w:uiPriority w:val="99"/>
    <w:semiHidden/>
    <w:unhideWhenUsed/>
    <w:rsid w:val="001249AE"/>
    <w:rPr>
      <w:color w:val="605E5C"/>
      <w:shd w:val="clear" w:color="auto" w:fill="E1DFDD"/>
    </w:rPr>
  </w:style>
  <w:style w:type="paragraph" w:styleId="ad">
    <w:name w:val="Title"/>
    <w:basedOn w:val="a"/>
    <w:link w:val="ae"/>
    <w:qFormat/>
    <w:rsid w:val="00435D09"/>
    <w:pPr>
      <w:widowControl/>
      <w:jc w:val="center"/>
    </w:pPr>
    <w:rPr>
      <w:rFonts w:ascii="Times New Roman" w:eastAsiaTheme="minorEastAsia" w:hAnsi="Times New Roman" w:cs="Times New Roman"/>
      <w:b/>
      <w:kern w:val="0"/>
      <w:sz w:val="24"/>
      <w:szCs w:val="20"/>
      <w:lang w:val="en-AU" w:eastAsia="en-US"/>
    </w:rPr>
  </w:style>
  <w:style w:type="character" w:customStyle="1" w:styleId="ae">
    <w:name w:val="表題 (文字)"/>
    <w:basedOn w:val="a0"/>
    <w:link w:val="ad"/>
    <w:rsid w:val="00435D09"/>
    <w:rPr>
      <w:rFonts w:ascii="Times New Roman" w:eastAsiaTheme="minorEastAsia" w:hAnsi="Times New Roman" w:cs="Times New Roman"/>
      <w:b/>
      <w:kern w:val="0"/>
      <w:sz w:val="24"/>
      <w:szCs w:val="20"/>
      <w:lang w:val="en-AU" w:eastAsia="en-US"/>
    </w:rPr>
  </w:style>
  <w:style w:type="paragraph" w:styleId="af">
    <w:name w:val="Subtitle"/>
    <w:basedOn w:val="a"/>
    <w:link w:val="af0"/>
    <w:qFormat/>
    <w:rsid w:val="00435D09"/>
    <w:pPr>
      <w:widowControl/>
      <w:jc w:val="center"/>
    </w:pPr>
    <w:rPr>
      <w:rFonts w:ascii="Arial" w:eastAsiaTheme="minorEastAsia" w:hAnsi="Arial" w:cs="Times New Roman"/>
      <w:i/>
      <w:kern w:val="0"/>
      <w:sz w:val="36"/>
      <w:szCs w:val="20"/>
      <w:lang w:val="en-AU" w:eastAsia="en-US"/>
    </w:rPr>
  </w:style>
  <w:style w:type="character" w:customStyle="1" w:styleId="af0">
    <w:name w:val="副題 (文字)"/>
    <w:basedOn w:val="a0"/>
    <w:link w:val="af"/>
    <w:rsid w:val="00435D09"/>
    <w:rPr>
      <w:rFonts w:ascii="Arial" w:eastAsiaTheme="minorEastAsia" w:hAnsi="Arial" w:cs="Times New Roman"/>
      <w:i/>
      <w:kern w:val="0"/>
      <w:sz w:val="36"/>
      <w:szCs w:val="20"/>
      <w:lang w:val="en-AU" w:eastAsia="en-US"/>
    </w:rPr>
  </w:style>
  <w:style w:type="character" w:styleId="af1">
    <w:name w:val="annotation reference"/>
    <w:basedOn w:val="a0"/>
    <w:uiPriority w:val="99"/>
    <w:semiHidden/>
    <w:unhideWhenUsed/>
    <w:rsid w:val="00C14108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14108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C1410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1410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14108"/>
    <w:rPr>
      <w:b/>
      <w:bCs/>
    </w:rPr>
  </w:style>
  <w:style w:type="character" w:styleId="af6">
    <w:name w:val="FollowedHyperlink"/>
    <w:basedOn w:val="a0"/>
    <w:uiPriority w:val="99"/>
    <w:semiHidden/>
    <w:unhideWhenUsed/>
    <w:rsid w:val="005142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ctuaries.jp" TargetMode="External"/><Relationship Id="rId1" Type="http://schemas.openxmlformats.org/officeDocument/2006/relationships/hyperlink" Target="mailto:secretariat@actuaries.jp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605</Characters>
  <Application>Microsoft Office Word</Application>
  <DocSecurity>0</DocSecurity>
  <Lines>40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勝野 健太郎 （主計部）</dc:creator>
  <cp:keywords/>
  <dc:description/>
  <cp:lastModifiedBy>大村 純 (Jun Omura)</cp:lastModifiedBy>
  <cp:revision>2</cp:revision>
  <cp:lastPrinted>2025-09-09T10:32:00Z</cp:lastPrinted>
  <dcterms:created xsi:type="dcterms:W3CDTF">2026-08-06T09:26:00Z</dcterms:created>
  <dcterms:modified xsi:type="dcterms:W3CDTF">2026-08-06T09:26:00Z</dcterms:modified>
</cp:coreProperties>
</file>